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89" w:rsidRPr="009B06CB" w:rsidRDefault="009B06CB" w:rsidP="009B06CB">
      <w:pPr>
        <w:jc w:val="center"/>
        <w:rPr>
          <w:b/>
        </w:rPr>
      </w:pPr>
      <w:r w:rsidRPr="009B06CB">
        <w:rPr>
          <w:b/>
        </w:rPr>
        <w:t>Homework #3</w:t>
      </w:r>
    </w:p>
    <w:p w:rsidR="009B06CB" w:rsidRPr="009B06CB" w:rsidRDefault="009B06CB" w:rsidP="009B06CB">
      <w:pPr>
        <w:jc w:val="center"/>
        <w:rPr>
          <w:b/>
        </w:rPr>
      </w:pPr>
      <w:proofErr w:type="spellStart"/>
      <w:r w:rsidRPr="009B06CB">
        <w:rPr>
          <w:b/>
        </w:rPr>
        <w:t>MME</w:t>
      </w:r>
      <w:proofErr w:type="spellEnd"/>
      <w:r w:rsidRPr="009B06CB">
        <w:rPr>
          <w:b/>
        </w:rPr>
        <w:t xml:space="preserve"> 523</w:t>
      </w:r>
    </w:p>
    <w:p w:rsidR="009B06CB" w:rsidRDefault="009B06CB" w:rsidP="009B06CB">
      <w:pPr>
        <w:pStyle w:val="ListParagraph"/>
        <w:numPr>
          <w:ilvl w:val="0"/>
          <w:numId w:val="1"/>
        </w:numPr>
      </w:pPr>
      <w:r>
        <w:t xml:space="preserve"> Write up your own notes, based on class, of why</w:t>
      </w:r>
    </w:p>
    <w:p w:rsidR="009B06CB" w:rsidRDefault="009B06CB" w:rsidP="009B06CB"/>
    <w:p w:rsidR="009B06CB" w:rsidRDefault="009B06CB" w:rsidP="009B06CB">
      <w:pPr>
        <w:ind w:firstLine="720"/>
      </w:pPr>
      <w:r w:rsidRPr="00D524E8">
        <w:rPr>
          <w:position w:val="-30"/>
        </w:rPr>
        <w:object w:dxaOrig="7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36.7pt" o:ole="">
            <v:imagedata r:id="rId6" o:title=""/>
          </v:shape>
          <o:OLEObject Type="Embed" ProgID="Equation.3" ShapeID="_x0000_i1025" DrawAspect="Content" ObjectID="_1378105184" r:id="rId7"/>
        </w:object>
      </w:r>
      <w:r>
        <w:t xml:space="preserve">   </w:t>
      </w:r>
      <w:proofErr w:type="gramStart"/>
      <w:r>
        <w:t>converging</w:t>
      </w:r>
      <w:proofErr w:type="gramEnd"/>
      <w:r>
        <w:t xml:space="preserve">   implies that   </w:t>
      </w:r>
      <w:r w:rsidRPr="00D524E8">
        <w:rPr>
          <w:position w:val="-28"/>
        </w:rPr>
        <w:object w:dxaOrig="639" w:dyaOrig="680">
          <v:shape id="_x0000_i1026" type="#_x0000_t75" style="width:31.85pt;height:33.9pt" o:ole="">
            <v:imagedata r:id="rId8" o:title=""/>
          </v:shape>
          <o:OLEObject Type="Embed" ProgID="Equation.3" ShapeID="_x0000_i1026" DrawAspect="Content" ObjectID="_1378105185" r:id="rId9"/>
        </w:object>
      </w:r>
      <w:r>
        <w:t xml:space="preserve">   also converges.</w:t>
      </w:r>
    </w:p>
    <w:p w:rsidR="009B06CB" w:rsidRDefault="009B06CB" w:rsidP="009B06CB">
      <w:r>
        <w:t>Your work should obviously include both text and sketches and be convincing to a student who has completed AP Calculus.   The goal is that when done, you are comfortable enough with the argument to convince someone else.</w:t>
      </w:r>
    </w:p>
    <w:p w:rsidR="009B06CB" w:rsidRDefault="009B06CB" w:rsidP="009B06CB"/>
    <w:p w:rsidR="009B06CB" w:rsidRDefault="009B06CB" w:rsidP="009B06CB">
      <w:pPr>
        <w:pStyle w:val="ListParagraph"/>
        <w:numPr>
          <w:ilvl w:val="0"/>
          <w:numId w:val="1"/>
        </w:numPr>
      </w:pPr>
      <w:r>
        <w:t xml:space="preserve"> With </w:t>
      </w:r>
      <w:r w:rsidRPr="00B368FC">
        <w:rPr>
          <w:b/>
        </w:rPr>
        <w:t>#1</w:t>
      </w:r>
      <w:r>
        <w:t xml:space="preserve"> behind you, work out a proof of the following:</w:t>
      </w:r>
    </w:p>
    <w:p w:rsidR="009B06CB" w:rsidRDefault="009B06CB" w:rsidP="009B06CB"/>
    <w:p w:rsidR="009B06CB" w:rsidRDefault="009B06CB" w:rsidP="009B06CB">
      <w:pPr>
        <w:ind w:left="720" w:firstLine="720"/>
      </w:pPr>
      <w:r w:rsidRPr="00D524E8">
        <w:rPr>
          <w:position w:val="-30"/>
        </w:rPr>
        <w:object w:dxaOrig="840" w:dyaOrig="740">
          <v:shape id="_x0000_i1027" type="#_x0000_t75" style="width:42.25pt;height:36.7pt" o:ole="">
            <v:imagedata r:id="rId10" o:title=""/>
          </v:shape>
          <o:OLEObject Type="Embed" ProgID="Equation.3" ShapeID="_x0000_i1027" DrawAspect="Content" ObjectID="_1378105186" r:id="rId11"/>
        </w:object>
      </w:r>
      <w:r>
        <w:t xml:space="preserve">  </w:t>
      </w:r>
      <w:proofErr w:type="gramStart"/>
      <w:r>
        <w:t>diverging  implies</w:t>
      </w:r>
      <w:proofErr w:type="gramEnd"/>
      <w:r>
        <w:t xml:space="preserve">  that  </w:t>
      </w:r>
      <w:r w:rsidRPr="00D524E8">
        <w:rPr>
          <w:position w:val="-32"/>
        </w:rPr>
        <w:object w:dxaOrig="820" w:dyaOrig="720">
          <v:shape id="_x0000_i1028" type="#_x0000_t75" style="width:40.85pt;height:36pt" o:ole="">
            <v:imagedata r:id="rId12" o:title=""/>
          </v:shape>
          <o:OLEObject Type="Embed" ProgID="Equation.3" ShapeID="_x0000_i1028" DrawAspect="Content" ObjectID="_1378105187" r:id="rId13"/>
        </w:object>
      </w:r>
      <w:r>
        <w:t xml:space="preserve">  diverges</w:t>
      </w:r>
    </w:p>
    <w:p w:rsidR="00B368FC" w:rsidRDefault="00B368FC" w:rsidP="009B06CB">
      <w:pPr>
        <w:ind w:left="720" w:firstLine="720"/>
      </w:pPr>
    </w:p>
    <w:p w:rsidR="00B368FC" w:rsidRDefault="00B368FC" w:rsidP="003D178A">
      <w:pPr>
        <w:pStyle w:val="ListParagraph"/>
        <w:numPr>
          <w:ilvl w:val="0"/>
          <w:numId w:val="1"/>
        </w:numPr>
      </w:pPr>
      <w:r>
        <w:t xml:space="preserve">.Comment on, from your experience,  convergence or divergence of  </w:t>
      </w:r>
      <w:r w:rsidRPr="00D524E8">
        <w:rPr>
          <w:position w:val="-28"/>
        </w:rPr>
        <w:object w:dxaOrig="680" w:dyaOrig="680">
          <v:shape id="_x0000_i1029" type="#_x0000_t75" style="width:33.9pt;height:33.9pt" o:ole="">
            <v:imagedata r:id="rId14" o:title=""/>
          </v:shape>
          <o:OLEObject Type="Embed" ProgID="Equation.3" ShapeID="_x0000_i1029" DrawAspect="Content" ObjectID="_1378105188" r:id="rId15"/>
        </w:object>
      </w:r>
    </w:p>
    <w:p w:rsidR="003D178A" w:rsidRDefault="003D178A" w:rsidP="00B368FC">
      <w:pPr>
        <w:ind w:firstLine="720"/>
      </w:pPr>
    </w:p>
    <w:p w:rsidR="003D178A" w:rsidRDefault="003D178A" w:rsidP="003D178A">
      <w:pPr>
        <w:pStyle w:val="ListParagraph"/>
        <w:numPr>
          <w:ilvl w:val="0"/>
          <w:numId w:val="1"/>
        </w:numPr>
      </w:pPr>
      <w:r>
        <w:t xml:space="preserve">Develop either  an Excel </w:t>
      </w:r>
      <w:r w:rsidRPr="00B94944">
        <w:rPr>
          <w:i/>
        </w:rPr>
        <w:t>or</w:t>
      </w:r>
      <w:r>
        <w:t xml:space="preserve"> Maple sheet  (your choice)  that shows what the two series numerically converge to, to three decimal places</w:t>
      </w:r>
    </w:p>
    <w:p w:rsidR="003D178A" w:rsidRDefault="003D178A" w:rsidP="003D178A">
      <w:pPr>
        <w:pStyle w:val="ListParagraph"/>
      </w:pPr>
    </w:p>
    <w:p w:rsidR="003D178A" w:rsidRDefault="00B94944" w:rsidP="003D178A">
      <w:pPr>
        <w:pStyle w:val="ListParagraph"/>
        <w:ind w:left="1440"/>
      </w:pPr>
      <w:r w:rsidRPr="00D524E8">
        <w:rPr>
          <w:position w:val="-28"/>
        </w:rPr>
        <w:object w:dxaOrig="660" w:dyaOrig="680">
          <v:shape id="_x0000_i1030" type="#_x0000_t75" style="width:33.25pt;height:33.9pt" o:ole="">
            <v:imagedata r:id="rId16" o:title=""/>
          </v:shape>
          <o:OLEObject Type="Embed" ProgID="Equation.3" ShapeID="_x0000_i1030" DrawAspect="Content" ObjectID="_1378105189" r:id="rId17"/>
        </w:object>
      </w:r>
      <w:r w:rsidR="003D178A">
        <w:t xml:space="preserve">        </w:t>
      </w:r>
      <w:proofErr w:type="gramStart"/>
      <w:r w:rsidR="003D178A">
        <w:t>and</w:t>
      </w:r>
      <w:proofErr w:type="gramEnd"/>
      <w:r w:rsidR="003D178A">
        <w:t xml:space="preserve">     </w:t>
      </w:r>
      <w:r w:rsidRPr="00D524E8">
        <w:rPr>
          <w:position w:val="-28"/>
        </w:rPr>
        <w:object w:dxaOrig="639" w:dyaOrig="680">
          <v:shape id="_x0000_i1031" type="#_x0000_t75" style="width:31.85pt;height:33.9pt" o:ole="">
            <v:imagedata r:id="rId18" o:title=""/>
          </v:shape>
          <o:OLEObject Type="Embed" ProgID="Equation.3" ShapeID="_x0000_i1031" DrawAspect="Content" ObjectID="_1378105190" r:id="rId19"/>
        </w:object>
      </w:r>
    </w:p>
    <w:p w:rsidR="00B94944" w:rsidRDefault="00B94944" w:rsidP="003D178A">
      <w:pPr>
        <w:pStyle w:val="ListParagraph"/>
        <w:ind w:left="1440"/>
      </w:pPr>
    </w:p>
    <w:p w:rsidR="00B94944" w:rsidRDefault="00B94944" w:rsidP="003D178A">
      <w:pPr>
        <w:pStyle w:val="ListParagraph"/>
        <w:ind w:left="1440"/>
      </w:pPr>
      <w:proofErr w:type="gramStart"/>
      <w:r>
        <w:t>let</w:t>
      </w:r>
      <w:proofErr w:type="gramEnd"/>
      <w:r>
        <w:t xml:space="preserve"> me know if you need help here . . . </w:t>
      </w:r>
    </w:p>
    <w:p w:rsidR="00B94944" w:rsidRDefault="00B94944" w:rsidP="003D178A">
      <w:pPr>
        <w:pStyle w:val="ListParagraph"/>
        <w:ind w:left="1440"/>
      </w:pPr>
    </w:p>
    <w:p w:rsidR="00B94944" w:rsidRDefault="00B94944" w:rsidP="00B94944">
      <w:pPr>
        <w:pStyle w:val="ListParagraph"/>
        <w:numPr>
          <w:ilvl w:val="0"/>
          <w:numId w:val="1"/>
        </w:numPr>
      </w:pPr>
      <w:r>
        <w:t xml:space="preserve">Use algebra to verify the result you got for the second series in </w:t>
      </w:r>
      <w:r w:rsidRPr="00B94944">
        <w:rPr>
          <w:b/>
        </w:rPr>
        <w:t>#4</w:t>
      </w:r>
    </w:p>
    <w:p w:rsidR="00B94944" w:rsidRDefault="00B94944" w:rsidP="00B94944">
      <w:pPr>
        <w:pStyle w:val="ListParagraph"/>
        <w:numPr>
          <w:ilvl w:val="0"/>
          <w:numId w:val="1"/>
        </w:numPr>
      </w:pPr>
      <w:r>
        <w:t xml:space="preserve">Consider the series   </w:t>
      </w:r>
      <w:r w:rsidRPr="00D524E8">
        <w:rPr>
          <w:position w:val="-28"/>
        </w:rPr>
        <w:object w:dxaOrig="740" w:dyaOrig="680">
          <v:shape id="_x0000_i1032" type="#_x0000_t75" style="width:36.7pt;height:33.9pt" o:ole="">
            <v:imagedata r:id="rId20" o:title=""/>
          </v:shape>
          <o:OLEObject Type="Embed" ProgID="Equation.3" ShapeID="_x0000_i1032" DrawAspect="Content" ObjectID="_1378105191" r:id="rId21"/>
        </w:object>
      </w:r>
    </w:p>
    <w:p w:rsidR="00B94944" w:rsidRDefault="00B94944" w:rsidP="00B94944">
      <w:pPr>
        <w:pStyle w:val="ListParagraph"/>
        <w:numPr>
          <w:ilvl w:val="0"/>
          <w:numId w:val="2"/>
        </w:numPr>
      </w:pPr>
      <w:r>
        <w:t>use algebra to determine what it converges to  (as in class)</w:t>
      </w:r>
    </w:p>
    <w:p w:rsidR="00B94944" w:rsidRDefault="00B94944" w:rsidP="00B94944">
      <w:pPr>
        <w:pStyle w:val="ListParagraph"/>
        <w:numPr>
          <w:ilvl w:val="0"/>
          <w:numId w:val="2"/>
        </w:numPr>
      </w:pPr>
      <w:r>
        <w:lastRenderedPageBreak/>
        <w:t>I claim you can eyeball the series and figure out what it converges to with no paperwork.  Try it!</w:t>
      </w:r>
    </w:p>
    <w:p w:rsidR="00B94944" w:rsidRDefault="00B94944" w:rsidP="00B94944">
      <w:pPr>
        <w:pStyle w:val="ListParagraph"/>
        <w:numPr>
          <w:ilvl w:val="0"/>
          <w:numId w:val="1"/>
        </w:numPr>
      </w:pPr>
      <w:r>
        <w:t xml:space="preserve">We need to approximate area under the bell curve.  Use Riemann Sums and Trapezoids to obtain  </w:t>
      </w:r>
      <w:r w:rsidRPr="00A41658">
        <w:rPr>
          <w:b/>
        </w:rPr>
        <w:t>4</w:t>
      </w:r>
      <w:r>
        <w:t xml:space="preserve"> decimal place accuracy for</w:t>
      </w:r>
    </w:p>
    <w:p w:rsidR="00B94944" w:rsidRDefault="00B94944" w:rsidP="00B94944">
      <w:bookmarkStart w:id="0" w:name="_GoBack"/>
      <w:bookmarkEnd w:id="0"/>
    </w:p>
    <w:p w:rsidR="00B94944" w:rsidRDefault="00B94944" w:rsidP="00B94944">
      <w:pPr>
        <w:ind w:left="2160"/>
      </w:pPr>
      <w:r>
        <w:t xml:space="preserve">   </w:t>
      </w:r>
      <w:r w:rsidRPr="00D524E8">
        <w:rPr>
          <w:position w:val="-30"/>
        </w:rPr>
        <w:object w:dxaOrig="1540" w:dyaOrig="740">
          <v:shape id="_x0000_i1034" type="#_x0000_t75" style="width:76.85pt;height:36.7pt" o:ole="">
            <v:imagedata r:id="rId22" o:title=""/>
          </v:shape>
          <o:OLEObject Type="Embed" ProgID="Equation.3" ShapeID="_x0000_i1034" DrawAspect="Content" ObjectID="_1378105192" r:id="rId23"/>
        </w:object>
      </w:r>
      <w:r>
        <w:t xml:space="preserve">      </w:t>
      </w:r>
      <w:proofErr w:type="gramStart"/>
      <w:r>
        <w:t>and</w:t>
      </w:r>
      <w:proofErr w:type="gramEnd"/>
      <w:r>
        <w:t xml:space="preserve">     </w:t>
      </w:r>
      <w:r w:rsidRPr="00D524E8">
        <w:rPr>
          <w:position w:val="-30"/>
        </w:rPr>
        <w:object w:dxaOrig="1540" w:dyaOrig="740">
          <v:shape id="_x0000_i1033" type="#_x0000_t75" style="width:76.85pt;height:36.7pt" o:ole="">
            <v:imagedata r:id="rId24" o:title=""/>
          </v:shape>
          <o:OLEObject Type="Embed" ProgID="Equation.3" ShapeID="_x0000_i1033" DrawAspect="Content" ObjectID="_1378105193" r:id="rId25"/>
        </w:object>
      </w:r>
    </w:p>
    <w:p w:rsidR="00B368FC" w:rsidRDefault="00A41658" w:rsidP="009B06CB">
      <w:pPr>
        <w:ind w:left="720" w:firstLine="720"/>
      </w:pPr>
      <w:proofErr w:type="gramStart"/>
      <w:r>
        <w:t>feel</w:t>
      </w:r>
      <w:proofErr w:type="gramEnd"/>
      <w:r>
        <w:t xml:space="preserve"> free to take advantage of  functions in the </w:t>
      </w:r>
      <w:r w:rsidRPr="00A41658">
        <w:rPr>
          <w:b/>
          <w:i/>
        </w:rPr>
        <w:t>student</w:t>
      </w:r>
      <w:r>
        <w:t xml:space="preserve"> library.  Make note of how many iterations it takes for that accuracy with both rectangles and trapezoids.</w:t>
      </w:r>
    </w:p>
    <w:sectPr w:rsidR="00B3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5DD"/>
    <w:multiLevelType w:val="hybridMultilevel"/>
    <w:tmpl w:val="AC40A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A7871"/>
    <w:multiLevelType w:val="hybridMultilevel"/>
    <w:tmpl w:val="37284876"/>
    <w:lvl w:ilvl="0" w:tplc="CB5E8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CB"/>
    <w:rsid w:val="003D178A"/>
    <w:rsid w:val="005062E4"/>
    <w:rsid w:val="009B06CB"/>
    <w:rsid w:val="00A41658"/>
    <w:rsid w:val="00AA5989"/>
    <w:rsid w:val="00B368FC"/>
    <w:rsid w:val="00B94944"/>
    <w:rsid w:val="00F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Goulet</dc:creator>
  <cp:keywords/>
  <dc:description/>
  <cp:lastModifiedBy>John Goulet</cp:lastModifiedBy>
  <cp:revision>2</cp:revision>
  <dcterms:created xsi:type="dcterms:W3CDTF">2011-09-21T13:40:00Z</dcterms:created>
  <dcterms:modified xsi:type="dcterms:W3CDTF">2011-09-21T14:13:00Z</dcterms:modified>
</cp:coreProperties>
</file>